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010" w:rsidRDefault="003A0010" w:rsidP="003A0010">
      <w:pPr>
        <w:autoSpaceDE w:val="0"/>
        <w:autoSpaceDN w:val="0"/>
        <w:adjustRightInd w:val="0"/>
        <w:jc w:val="center"/>
        <w:rPr>
          <w:rFonts w:ascii="Kokila" w:eastAsia="Calibri" w:hAnsi="Kokila" w:cs="Kokila"/>
          <w:b/>
          <w:bCs/>
          <w:sz w:val="44"/>
          <w:szCs w:val="44"/>
          <w:lang w:eastAsia="en-US" w:bidi="hi-IN"/>
        </w:rPr>
      </w:pPr>
      <w:r>
        <w:rPr>
          <w:rFonts w:ascii="Kokila" w:eastAsia="Calibri" w:hAnsi="Kokila" w:cs="Kokila"/>
          <w:b/>
          <w:bCs/>
          <w:sz w:val="44"/>
          <w:szCs w:val="44"/>
          <w:cs/>
          <w:lang w:bidi="hi-IN"/>
        </w:rPr>
        <w:t xml:space="preserve">भारतीय विज्ञान शिक्षा एवं अनुसंधान संस्थान पुणे </w:t>
      </w:r>
    </w:p>
    <w:p w:rsidR="003A0010" w:rsidRPr="001E62C7" w:rsidRDefault="003A0010" w:rsidP="003A0010">
      <w:pPr>
        <w:autoSpaceDE w:val="0"/>
        <w:autoSpaceDN w:val="0"/>
        <w:adjustRightInd w:val="0"/>
        <w:jc w:val="center"/>
        <w:rPr>
          <w:rFonts w:ascii="Trebuchet MS" w:eastAsia="Calibri" w:hAnsi="Trebuchet MS" w:cs="TT186t00"/>
          <w:b/>
          <w:bCs/>
        </w:rPr>
      </w:pPr>
      <w:r w:rsidRPr="001E62C7">
        <w:rPr>
          <w:rFonts w:ascii="Trebuchet MS" w:eastAsia="Calibri" w:hAnsi="Trebuchet MS" w:cs="TT186t00"/>
          <w:b/>
          <w:bCs/>
        </w:rPr>
        <w:t>INDIAN INSTITUTE OF SCIENCE EDUCATION AND RESEARCH PUNE</w:t>
      </w:r>
    </w:p>
    <w:p w:rsidR="003A0010" w:rsidRDefault="003A0010" w:rsidP="003A0010">
      <w:pPr>
        <w:autoSpaceDE w:val="0"/>
        <w:autoSpaceDN w:val="0"/>
        <w:adjustRightInd w:val="0"/>
        <w:jc w:val="center"/>
        <w:rPr>
          <w:rFonts w:ascii="Trebuchet MS" w:eastAsia="Calibri" w:hAnsi="Trebuchet MS" w:cs="TT186t00"/>
          <w:sz w:val="30"/>
          <w:szCs w:val="30"/>
        </w:rPr>
      </w:pPr>
      <w:r>
        <w:rPr>
          <w:rFonts w:ascii="Trebuchet MS" w:eastAsia="Calibri" w:hAnsi="Trebuchet MS" w:cs="TT186t00"/>
          <w:sz w:val="30"/>
          <w:szCs w:val="30"/>
        </w:rPr>
        <w:t>IISER/PUR/1526/23</w:t>
      </w:r>
    </w:p>
    <w:p w:rsidR="003A0010" w:rsidRPr="00321648" w:rsidRDefault="003A0010" w:rsidP="003A0010">
      <w:pPr>
        <w:autoSpaceDE w:val="0"/>
        <w:autoSpaceDN w:val="0"/>
        <w:adjustRightInd w:val="0"/>
        <w:jc w:val="center"/>
        <w:rPr>
          <w:rFonts w:ascii="Trebuchet MS" w:eastAsia="Calibri" w:hAnsi="Trebuchet MS" w:cs="TT186t00"/>
          <w:b/>
          <w:bCs/>
          <w:u w:val="single"/>
        </w:rPr>
      </w:pPr>
      <w:r w:rsidRPr="00321648">
        <w:rPr>
          <w:rFonts w:ascii="Trebuchet MS" w:eastAsia="Calibri" w:hAnsi="Trebuchet MS" w:cs="TT186t00"/>
          <w:b/>
          <w:bCs/>
          <w:u w:val="single"/>
        </w:rPr>
        <w:t xml:space="preserve">PREBID CLARIFICATION ON </w:t>
      </w:r>
      <w:proofErr w:type="spellStart"/>
      <w:r w:rsidRPr="00321648">
        <w:rPr>
          <w:rFonts w:ascii="Trebuchet MS" w:eastAsia="Calibri" w:hAnsi="Trebuchet MS" w:cs="TT186t00"/>
          <w:b/>
          <w:bCs/>
          <w:u w:val="single"/>
        </w:rPr>
        <w:t>GeM</w:t>
      </w:r>
      <w:proofErr w:type="spellEnd"/>
      <w:r w:rsidRPr="00321648">
        <w:rPr>
          <w:rFonts w:ascii="Trebuchet MS" w:eastAsia="Calibri" w:hAnsi="Trebuchet MS" w:cs="TT186t00"/>
          <w:b/>
          <w:bCs/>
          <w:u w:val="single"/>
        </w:rPr>
        <w:t xml:space="preserve"> TENDER NUMBER – GEM/2023/B/4300891</w:t>
      </w:r>
    </w:p>
    <w:p w:rsidR="003A0010" w:rsidRDefault="003A0010" w:rsidP="003A0010">
      <w:pPr>
        <w:autoSpaceDE w:val="0"/>
        <w:autoSpaceDN w:val="0"/>
        <w:adjustRightInd w:val="0"/>
        <w:jc w:val="center"/>
        <w:rPr>
          <w:rFonts w:ascii="Trebuchet MS" w:eastAsia="Calibri" w:hAnsi="Trebuchet MS" w:cs="TT186t00"/>
          <w:sz w:val="26"/>
          <w:szCs w:val="26"/>
        </w:rPr>
      </w:pPr>
      <w:r>
        <w:rPr>
          <w:rFonts w:ascii="Trebuchet MS" w:eastAsia="Calibri" w:hAnsi="Trebuchet MS" w:cs="TT186t00"/>
          <w:sz w:val="26"/>
          <w:szCs w:val="26"/>
        </w:rPr>
        <w:t xml:space="preserve">                                    </w:t>
      </w:r>
    </w:p>
    <w:p w:rsidR="003A0010" w:rsidRDefault="003A0010" w:rsidP="003A0010">
      <w:pPr>
        <w:shd w:val="clear" w:color="auto" w:fill="FFFFFF"/>
        <w:rPr>
          <w:rFonts w:ascii="Kokila" w:eastAsia="Calibri" w:hAnsi="Kokila" w:cs="Kokila"/>
          <w:b/>
          <w:bCs/>
          <w:sz w:val="34"/>
          <w:szCs w:val="34"/>
          <w:lang w:val="en-IN" w:eastAsia="en-IN"/>
        </w:rPr>
      </w:pPr>
      <w:r>
        <w:rPr>
          <w:rFonts w:ascii="Kokila" w:eastAsia="Calibri" w:hAnsi="Kokila" w:cs="Kokila"/>
          <w:b/>
          <w:bCs/>
          <w:sz w:val="34"/>
          <w:szCs w:val="34"/>
          <w:cs/>
          <w:lang w:val="en-IN" w:eastAsia="en-IN" w:bidi="hi-IN"/>
        </w:rPr>
        <w:t xml:space="preserve">                       </w:t>
      </w:r>
      <w:r>
        <w:rPr>
          <w:rFonts w:ascii="Kokila" w:eastAsia="Calibri" w:hAnsi="Kokila" w:cs="Kokila"/>
          <w:b/>
          <w:bCs/>
          <w:sz w:val="34"/>
          <w:szCs w:val="34"/>
          <w:lang w:val="en-IN" w:eastAsia="en-IN" w:bidi="hi-IN"/>
        </w:rPr>
        <w:t xml:space="preserve">            </w:t>
      </w:r>
      <w:r>
        <w:rPr>
          <w:rFonts w:ascii="Kokila" w:eastAsia="Calibri" w:hAnsi="Kokila" w:cs="Kokila"/>
          <w:b/>
          <w:bCs/>
          <w:sz w:val="34"/>
          <w:szCs w:val="34"/>
          <w:cs/>
          <w:lang w:val="en-IN" w:eastAsia="en-IN" w:bidi="hi-IN"/>
        </w:rPr>
        <w:t xml:space="preserve">      आइटम विवरण - दो पोर्ट ग्लव बॉक्स की खरीद</w:t>
      </w:r>
    </w:p>
    <w:p w:rsidR="003A0010" w:rsidRDefault="003A0010" w:rsidP="003A0010">
      <w:pPr>
        <w:shd w:val="clear" w:color="auto" w:fill="FFFFFF"/>
        <w:jc w:val="center"/>
        <w:rPr>
          <w:rFonts w:ascii="Kokila" w:eastAsia="Calibri" w:hAnsi="Kokila" w:cs="Kokila"/>
          <w:sz w:val="30"/>
          <w:szCs w:val="30"/>
          <w:lang w:eastAsia="en-US" w:bidi="hi-IN"/>
        </w:rPr>
      </w:pPr>
      <w:r>
        <w:rPr>
          <w:rFonts w:ascii="Kokila" w:eastAsia="Calibri" w:hAnsi="Kokila" w:cs="Kokila"/>
          <w:b/>
          <w:bCs/>
          <w:sz w:val="34"/>
          <w:szCs w:val="34"/>
          <w:lang w:val="en-IN" w:eastAsia="en-IN"/>
        </w:rPr>
        <w:t>Item Description - Procurement of Two Port Glove Box</w:t>
      </w:r>
    </w:p>
    <w:p w:rsidR="003A0010" w:rsidRDefault="003A0010" w:rsidP="003A0010">
      <w:pPr>
        <w:autoSpaceDE w:val="0"/>
        <w:autoSpaceDN w:val="0"/>
        <w:adjustRightInd w:val="0"/>
        <w:jc w:val="both"/>
        <w:rPr>
          <w:rFonts w:ascii="Kokila" w:eastAsia="Calibri" w:hAnsi="Kokila" w:cs="Kokila"/>
          <w:sz w:val="30"/>
          <w:szCs w:val="30"/>
        </w:rPr>
      </w:pPr>
      <w:r>
        <w:rPr>
          <w:rFonts w:ascii="Kokila" w:eastAsia="Calibri" w:hAnsi="Kokila" w:cs="Kokila"/>
          <w:sz w:val="30"/>
          <w:szCs w:val="30"/>
          <w:cs/>
          <w:lang w:bidi="hi-IN"/>
        </w:rPr>
        <w:t xml:space="preserve">दो पोर्ट ग्लव बॉक्स की खरीद के लिए संस्थान की वेबसाइट </w:t>
      </w:r>
      <w:r>
        <w:rPr>
          <w:rFonts w:ascii="Kokila" w:eastAsia="Calibri" w:hAnsi="Kokila" w:cs="Kokila"/>
          <w:sz w:val="30"/>
          <w:szCs w:val="30"/>
        </w:rPr>
        <w:t xml:space="preserve">www.iiserpune.ac.in </w:t>
      </w:r>
      <w:r>
        <w:rPr>
          <w:rFonts w:ascii="Kokila" w:eastAsia="Calibri" w:hAnsi="Kokila" w:cs="Kokila"/>
          <w:sz w:val="30"/>
          <w:szCs w:val="30"/>
          <w:cs/>
          <w:lang w:bidi="hi-IN"/>
        </w:rPr>
        <w:t xml:space="preserve">और </w:t>
      </w:r>
      <w:proofErr w:type="spellStart"/>
      <w:r>
        <w:rPr>
          <w:rFonts w:ascii="Kokila" w:eastAsia="Calibri" w:hAnsi="Kokila" w:cs="Kokila"/>
          <w:sz w:val="30"/>
          <w:szCs w:val="30"/>
        </w:rPr>
        <w:t>GeM</w:t>
      </w:r>
      <w:proofErr w:type="spellEnd"/>
      <w:r>
        <w:rPr>
          <w:rFonts w:ascii="Kokila" w:eastAsia="Calibri" w:hAnsi="Kokila" w:cs="Kokila"/>
          <w:sz w:val="30"/>
          <w:szCs w:val="30"/>
        </w:rPr>
        <w:t xml:space="preserve"> </w:t>
      </w:r>
      <w:r>
        <w:rPr>
          <w:rFonts w:ascii="Kokila" w:eastAsia="Calibri" w:hAnsi="Kokila" w:cs="Kokila"/>
          <w:sz w:val="30"/>
          <w:szCs w:val="30"/>
          <w:cs/>
          <w:lang w:bidi="hi-IN"/>
        </w:rPr>
        <w:t xml:space="preserve">पोर्टल पर 11/12/2023 को प्रकाशित वैश्विक निविदा देखें।                                                                                                                                                                        </w:t>
      </w:r>
    </w:p>
    <w:p w:rsidR="003A0010" w:rsidRDefault="003A0010" w:rsidP="003A0010">
      <w:pPr>
        <w:autoSpaceDE w:val="0"/>
        <w:autoSpaceDN w:val="0"/>
        <w:adjustRightInd w:val="0"/>
        <w:jc w:val="both"/>
        <w:rPr>
          <w:rFonts w:ascii="Kokila" w:eastAsia="Calibri" w:hAnsi="Kokila" w:cs="Kokila"/>
          <w:sz w:val="30"/>
          <w:szCs w:val="30"/>
        </w:rPr>
      </w:pPr>
      <w:r>
        <w:rPr>
          <w:rFonts w:ascii="Kokila" w:eastAsia="Calibri" w:hAnsi="Kokila" w:cs="Kokila"/>
          <w:sz w:val="30"/>
          <w:szCs w:val="30"/>
        </w:rPr>
        <w:t xml:space="preserve">Refer to a Global tender published on the Institute website www.iiserpune.ac.in and on the </w:t>
      </w:r>
      <w:proofErr w:type="spellStart"/>
      <w:r>
        <w:rPr>
          <w:rFonts w:ascii="Kokila" w:eastAsia="Calibri" w:hAnsi="Kokila" w:cs="Kokila"/>
          <w:sz w:val="30"/>
          <w:szCs w:val="30"/>
        </w:rPr>
        <w:t>GeM</w:t>
      </w:r>
      <w:proofErr w:type="spellEnd"/>
      <w:r>
        <w:rPr>
          <w:rFonts w:ascii="Kokila" w:eastAsia="Calibri" w:hAnsi="Kokila" w:cs="Kokila"/>
          <w:sz w:val="30"/>
          <w:szCs w:val="30"/>
        </w:rPr>
        <w:t xml:space="preserve"> Portal on </w:t>
      </w:r>
      <w:r>
        <w:rPr>
          <w:rFonts w:ascii="Kokila" w:eastAsia="Calibri" w:hAnsi="Kokila" w:cs="Kokila"/>
          <w:sz w:val="30"/>
          <w:szCs w:val="30"/>
          <w:cs/>
          <w:lang w:bidi="hi-IN"/>
        </w:rPr>
        <w:t>11/12/2023</w:t>
      </w:r>
      <w:r>
        <w:rPr>
          <w:rFonts w:ascii="Kokila" w:eastAsia="Calibri" w:hAnsi="Kokila" w:cs="Kokila"/>
          <w:sz w:val="30"/>
          <w:szCs w:val="30"/>
        </w:rPr>
        <w:t xml:space="preserve"> for procurement of Two Port Glove Box.</w:t>
      </w:r>
    </w:p>
    <w:p w:rsidR="003A0010" w:rsidRDefault="003A0010" w:rsidP="003A0010">
      <w:pPr>
        <w:pStyle w:val="HTMLPreformatted"/>
        <w:jc w:val="both"/>
        <w:rPr>
          <w:rFonts w:ascii="Kokila" w:hAnsi="Kokila" w:cs="Kokila"/>
          <w:sz w:val="30"/>
          <w:szCs w:val="30"/>
          <w:lang w:val="en-US" w:eastAsia="en-US"/>
        </w:rPr>
      </w:pPr>
    </w:p>
    <w:p w:rsidR="003A0010" w:rsidRDefault="003A0010" w:rsidP="003A0010">
      <w:pPr>
        <w:pStyle w:val="HTMLPreformatted"/>
        <w:jc w:val="both"/>
        <w:rPr>
          <w:rFonts w:ascii="Kokila" w:hAnsi="Kokila" w:cs="Kokila"/>
          <w:sz w:val="30"/>
          <w:szCs w:val="30"/>
          <w:lang w:val="en-US" w:eastAsia="en-US"/>
        </w:rPr>
      </w:pPr>
      <w:r>
        <w:rPr>
          <w:rFonts w:ascii="Kokila" w:hAnsi="Kokila" w:cs="Kokila"/>
          <w:sz w:val="30"/>
          <w:szCs w:val="30"/>
          <w:cs/>
          <w:lang w:val="en-US" w:eastAsia="en-US"/>
        </w:rPr>
        <w:t>उपस्थित प्रतिनिधि दिए गए उत्तरों से संतुष्ट थे और यह सूचित किया गया था कि प्री</w:t>
      </w:r>
      <w:r>
        <w:rPr>
          <w:rFonts w:ascii="Kokila" w:hAnsi="Kokila" w:cs="Times New Roman"/>
          <w:sz w:val="30"/>
          <w:szCs w:val="30"/>
          <w:rtl/>
          <w:lang w:val="en-US" w:eastAsia="en-US" w:bidi="ar-SA"/>
        </w:rPr>
        <w:t>-</w:t>
      </w:r>
      <w:r>
        <w:rPr>
          <w:rFonts w:ascii="Kokila" w:hAnsi="Kokila" w:cs="Kokila"/>
          <w:sz w:val="30"/>
          <w:szCs w:val="30"/>
          <w:cs/>
          <w:lang w:val="en-US" w:eastAsia="en-US"/>
        </w:rPr>
        <w:t>बिड कॉन्फ्रेंस के दौरान की गई चर्चा के अनुसार दिए गए सुधार / परिवर्धन / स्पष्टीकरण क</w:t>
      </w:r>
      <w:r>
        <w:rPr>
          <w:rFonts w:ascii="Kokila" w:hAnsi="Kokila" w:cs="Times New Roman"/>
          <w:sz w:val="30"/>
          <w:szCs w:val="30"/>
          <w:rtl/>
          <w:lang w:val="en-US" w:eastAsia="en-US" w:bidi="ar-SA"/>
        </w:rPr>
        <w:t xml:space="preserve"> </w:t>
      </w:r>
      <w:r>
        <w:rPr>
          <w:rFonts w:ascii="Kokila" w:hAnsi="Kokila" w:cs="Kokila"/>
          <w:sz w:val="30"/>
          <w:szCs w:val="30"/>
          <w:cs/>
          <w:lang w:val="en-US" w:eastAsia="en-US"/>
        </w:rPr>
        <w:t xml:space="preserve"> </w:t>
      </w:r>
      <w:r>
        <w:rPr>
          <w:rFonts w:ascii="Kokila" w:hAnsi="Kokila" w:cs="Kokila"/>
          <w:sz w:val="30"/>
          <w:szCs w:val="30"/>
          <w:lang w:val="en-US" w:eastAsia="en-US"/>
        </w:rPr>
        <w:t xml:space="preserve">IISER </w:t>
      </w:r>
      <w:r>
        <w:rPr>
          <w:rFonts w:ascii="Kokila" w:hAnsi="Kokila" w:cs="Kokila" w:hint="cs"/>
          <w:sz w:val="30"/>
          <w:szCs w:val="30"/>
          <w:cs/>
          <w:lang w:val="en-US" w:eastAsia="en-US"/>
        </w:rPr>
        <w:t>पुणे की वेबसाइट पर होस्ट किया जाएगा और सभी संभावित</w:t>
      </w:r>
      <w:r>
        <w:rPr>
          <w:rFonts w:ascii="Kokila" w:hAnsi="Kokila" w:cs="Times New Roman" w:hint="cs"/>
          <w:sz w:val="30"/>
          <w:szCs w:val="30"/>
          <w:rtl/>
          <w:lang w:val="en-US" w:eastAsia="en-US" w:bidi="ar-SA"/>
        </w:rPr>
        <w:t xml:space="preserve"> </w:t>
      </w:r>
      <w:r>
        <w:rPr>
          <w:rFonts w:ascii="Kokila" w:hAnsi="Kokila" w:cs="Kokila" w:hint="cs"/>
          <w:sz w:val="30"/>
          <w:szCs w:val="30"/>
          <w:cs/>
          <w:lang w:val="en-US" w:eastAsia="en-US"/>
        </w:rPr>
        <w:t>बोलीदाताओं</w:t>
      </w:r>
      <w:r>
        <w:rPr>
          <w:rFonts w:ascii="Kokila" w:hAnsi="Kokila" w:cs="Times New Roman" w:hint="cs"/>
          <w:sz w:val="30"/>
          <w:szCs w:val="30"/>
          <w:rtl/>
          <w:lang w:val="en-US" w:eastAsia="en-US" w:bidi="ar-SA"/>
        </w:rPr>
        <w:t xml:space="preserve"> </w:t>
      </w:r>
      <w:r>
        <w:rPr>
          <w:rFonts w:ascii="Kokila" w:hAnsi="Kokila" w:cs="Kokila" w:hint="cs"/>
          <w:sz w:val="30"/>
          <w:szCs w:val="30"/>
          <w:cs/>
          <w:lang w:val="en-US" w:eastAsia="en-US"/>
        </w:rPr>
        <w:t>को</w:t>
      </w:r>
      <w:r>
        <w:rPr>
          <w:rFonts w:ascii="Kokila" w:hAnsi="Kokila" w:cs="Times New Roman" w:hint="cs"/>
          <w:sz w:val="30"/>
          <w:szCs w:val="30"/>
          <w:rtl/>
          <w:lang w:val="en-US" w:eastAsia="en-US" w:bidi="ar-SA"/>
        </w:rPr>
        <w:t xml:space="preserve"> </w:t>
      </w:r>
      <w:r>
        <w:rPr>
          <w:rFonts w:ascii="Kokila" w:hAnsi="Kokila" w:cs="Kokila" w:hint="cs"/>
          <w:sz w:val="30"/>
          <w:szCs w:val="30"/>
          <w:cs/>
          <w:lang w:val="en-US" w:eastAsia="en-US"/>
        </w:rPr>
        <w:t>बोली</w:t>
      </w:r>
      <w:r>
        <w:rPr>
          <w:rFonts w:ascii="Kokila" w:hAnsi="Kokila" w:cs="Times New Roman" w:hint="cs"/>
          <w:sz w:val="30"/>
          <w:szCs w:val="30"/>
          <w:rtl/>
          <w:lang w:val="en-US" w:eastAsia="en-US" w:bidi="ar-SA"/>
        </w:rPr>
        <w:t xml:space="preserve"> </w:t>
      </w:r>
      <w:r>
        <w:rPr>
          <w:rFonts w:ascii="Kokila" w:hAnsi="Kokila" w:cs="Kokila" w:hint="cs"/>
          <w:sz w:val="30"/>
          <w:szCs w:val="30"/>
          <w:cs/>
          <w:lang w:val="en-US" w:eastAsia="en-US"/>
        </w:rPr>
        <w:t>दस्तावेजों</w:t>
      </w:r>
      <w:r>
        <w:rPr>
          <w:rFonts w:ascii="Kokila" w:hAnsi="Kokila" w:cs="Times New Roman" w:hint="cs"/>
          <w:sz w:val="30"/>
          <w:szCs w:val="30"/>
          <w:rtl/>
          <w:lang w:val="en-US" w:eastAsia="en-US" w:bidi="ar-SA"/>
        </w:rPr>
        <w:t xml:space="preserve"> </w:t>
      </w:r>
      <w:r>
        <w:rPr>
          <w:rFonts w:ascii="Kokila" w:hAnsi="Kokila" w:cs="Kokila" w:hint="cs"/>
          <w:sz w:val="30"/>
          <w:szCs w:val="30"/>
          <w:cs/>
          <w:lang w:val="en-US" w:eastAsia="en-US"/>
        </w:rPr>
        <w:t>में</w:t>
      </w:r>
      <w:r>
        <w:rPr>
          <w:rFonts w:ascii="Kokila" w:hAnsi="Kokila" w:cs="Times New Roman" w:hint="cs"/>
          <w:sz w:val="30"/>
          <w:szCs w:val="30"/>
          <w:rtl/>
          <w:lang w:val="en-US" w:eastAsia="en-US" w:bidi="ar-SA"/>
        </w:rPr>
        <w:t xml:space="preserve"> </w:t>
      </w:r>
      <w:r>
        <w:rPr>
          <w:rFonts w:ascii="Kokila" w:hAnsi="Kokila" w:cs="Kokila" w:hint="cs"/>
          <w:sz w:val="30"/>
          <w:szCs w:val="30"/>
          <w:cs/>
          <w:lang w:val="en-US" w:eastAsia="en-US"/>
        </w:rPr>
        <w:t>निर्धारित</w:t>
      </w:r>
      <w:r>
        <w:rPr>
          <w:rFonts w:ascii="Kokila" w:hAnsi="Kokila" w:cs="Times New Roman" w:hint="cs"/>
          <w:sz w:val="30"/>
          <w:szCs w:val="30"/>
          <w:rtl/>
          <w:lang w:val="en-US" w:eastAsia="en-US" w:bidi="ar-SA"/>
        </w:rPr>
        <w:t xml:space="preserve"> </w:t>
      </w:r>
      <w:r>
        <w:rPr>
          <w:rFonts w:ascii="Kokila" w:hAnsi="Kokila" w:cs="Kokila" w:hint="cs"/>
          <w:sz w:val="30"/>
          <w:szCs w:val="30"/>
          <w:cs/>
          <w:lang w:val="en-US" w:eastAsia="en-US"/>
        </w:rPr>
        <w:t>अनुसार</w:t>
      </w:r>
      <w:r>
        <w:rPr>
          <w:rFonts w:ascii="Kokila" w:hAnsi="Kokila" w:cs="Times New Roman" w:hint="cs"/>
          <w:sz w:val="30"/>
          <w:szCs w:val="30"/>
          <w:rtl/>
          <w:lang w:val="en-US" w:eastAsia="en-US" w:bidi="ar-SA"/>
        </w:rPr>
        <w:t xml:space="preserve"> </w:t>
      </w:r>
      <w:r>
        <w:rPr>
          <w:rFonts w:ascii="Kokila" w:hAnsi="Kokila" w:cs="Kokila" w:hint="cs"/>
          <w:sz w:val="30"/>
          <w:szCs w:val="30"/>
          <w:cs/>
          <w:lang w:val="en-US" w:eastAsia="en-US"/>
        </w:rPr>
        <w:t>अपनी</w:t>
      </w:r>
      <w:r>
        <w:rPr>
          <w:rFonts w:ascii="Kokila" w:hAnsi="Kokila" w:cs="Times New Roman" w:hint="cs"/>
          <w:sz w:val="30"/>
          <w:szCs w:val="30"/>
          <w:rtl/>
          <w:lang w:val="en-US" w:eastAsia="en-US" w:bidi="ar-SA"/>
        </w:rPr>
        <w:t xml:space="preserve"> </w:t>
      </w:r>
      <w:r>
        <w:rPr>
          <w:rFonts w:ascii="Kokila" w:hAnsi="Kokila" w:cs="Kokila" w:hint="cs"/>
          <w:sz w:val="30"/>
          <w:szCs w:val="30"/>
          <w:cs/>
          <w:lang w:val="en-US" w:eastAsia="en-US"/>
        </w:rPr>
        <w:t>बोली</w:t>
      </w:r>
      <w:r>
        <w:rPr>
          <w:rFonts w:ascii="Kokila" w:hAnsi="Kokila" w:cs="Times New Roman" w:hint="cs"/>
          <w:sz w:val="30"/>
          <w:szCs w:val="30"/>
          <w:rtl/>
          <w:lang w:val="en-US" w:eastAsia="en-US" w:bidi="ar-SA"/>
        </w:rPr>
        <w:t xml:space="preserve"> </w:t>
      </w:r>
      <w:r>
        <w:rPr>
          <w:rFonts w:ascii="Kokila" w:hAnsi="Kokila" w:cs="Kokila" w:hint="cs"/>
          <w:sz w:val="30"/>
          <w:szCs w:val="30"/>
          <w:cs/>
          <w:lang w:val="en-US" w:eastAsia="en-US"/>
        </w:rPr>
        <w:t>जमा</w:t>
      </w:r>
      <w:r>
        <w:rPr>
          <w:rFonts w:ascii="Kokila" w:hAnsi="Kokila" w:cs="Times New Roman" w:hint="cs"/>
          <w:sz w:val="30"/>
          <w:szCs w:val="30"/>
          <w:rtl/>
          <w:lang w:val="en-US" w:eastAsia="en-US" w:bidi="ar-SA"/>
        </w:rPr>
        <w:t xml:space="preserve"> </w:t>
      </w:r>
      <w:r>
        <w:rPr>
          <w:rFonts w:ascii="Kokila" w:hAnsi="Kokila" w:cs="Kokila" w:hint="cs"/>
          <w:sz w:val="30"/>
          <w:szCs w:val="30"/>
          <w:cs/>
          <w:lang w:val="en-US" w:eastAsia="en-US"/>
        </w:rPr>
        <w:t>करने</w:t>
      </w:r>
      <w:r>
        <w:rPr>
          <w:rFonts w:ascii="Kokila" w:hAnsi="Kokila" w:cs="Times New Roman" w:hint="cs"/>
          <w:sz w:val="30"/>
          <w:szCs w:val="30"/>
          <w:rtl/>
          <w:lang w:val="en-US" w:eastAsia="en-US" w:bidi="ar-SA"/>
        </w:rPr>
        <w:t xml:space="preserve"> </w:t>
      </w:r>
      <w:r>
        <w:rPr>
          <w:rFonts w:ascii="Kokila" w:hAnsi="Kokila" w:cs="Kokila" w:hint="cs"/>
          <w:sz w:val="30"/>
          <w:szCs w:val="30"/>
          <w:cs/>
          <w:lang w:val="en-US" w:eastAsia="en-US"/>
        </w:rPr>
        <w:t>से</w:t>
      </w:r>
      <w:r>
        <w:rPr>
          <w:rFonts w:ascii="Kokila" w:hAnsi="Kokila" w:cs="Times New Roman" w:hint="cs"/>
          <w:sz w:val="30"/>
          <w:szCs w:val="30"/>
          <w:rtl/>
          <w:lang w:val="en-US" w:eastAsia="en-US" w:bidi="ar-SA"/>
        </w:rPr>
        <w:t xml:space="preserve"> </w:t>
      </w:r>
      <w:r>
        <w:rPr>
          <w:rFonts w:ascii="Kokila" w:hAnsi="Kokila" w:cs="Kokila" w:hint="cs"/>
          <w:sz w:val="30"/>
          <w:szCs w:val="30"/>
          <w:cs/>
          <w:lang w:val="en-US" w:eastAsia="en-US"/>
        </w:rPr>
        <w:t>पहले</w:t>
      </w:r>
      <w:r>
        <w:rPr>
          <w:rFonts w:ascii="Kokila" w:hAnsi="Kokila" w:cs="Times New Roman" w:hint="cs"/>
          <w:sz w:val="30"/>
          <w:szCs w:val="30"/>
          <w:rtl/>
          <w:lang w:val="en-US" w:eastAsia="en-US" w:bidi="ar-SA"/>
        </w:rPr>
        <w:t xml:space="preserve"> </w:t>
      </w:r>
      <w:r>
        <w:rPr>
          <w:rFonts w:ascii="Kokila" w:hAnsi="Kokila" w:cs="Kokila" w:hint="cs"/>
          <w:sz w:val="30"/>
          <w:szCs w:val="30"/>
          <w:cs/>
          <w:lang w:val="en-US" w:eastAsia="en-US"/>
        </w:rPr>
        <w:t>प्री</w:t>
      </w:r>
      <w:r>
        <w:rPr>
          <w:rFonts w:ascii="Kokila" w:hAnsi="Kokila" w:cs="Times New Roman" w:hint="cs"/>
          <w:sz w:val="30"/>
          <w:szCs w:val="30"/>
          <w:rtl/>
          <w:lang w:val="en-US" w:eastAsia="en-US" w:bidi="ar-SA"/>
        </w:rPr>
        <w:t>-</w:t>
      </w:r>
      <w:r>
        <w:rPr>
          <w:rFonts w:ascii="Kokila" w:hAnsi="Kokila" w:cs="Kokila" w:hint="cs"/>
          <w:sz w:val="30"/>
          <w:szCs w:val="30"/>
          <w:cs/>
          <w:lang w:val="en-US" w:eastAsia="en-US"/>
        </w:rPr>
        <w:t>बिड</w:t>
      </w:r>
      <w:r>
        <w:rPr>
          <w:rFonts w:ascii="Kokila" w:hAnsi="Kokila" w:cs="Times New Roman" w:hint="cs"/>
          <w:sz w:val="30"/>
          <w:szCs w:val="30"/>
          <w:rtl/>
          <w:lang w:val="en-US" w:eastAsia="en-US" w:bidi="ar-SA"/>
        </w:rPr>
        <w:t xml:space="preserve"> </w:t>
      </w:r>
      <w:r>
        <w:rPr>
          <w:rFonts w:ascii="Kokila" w:hAnsi="Kokila" w:cs="Kokila" w:hint="cs"/>
          <w:sz w:val="30"/>
          <w:szCs w:val="30"/>
          <w:cs/>
          <w:lang w:val="en-US" w:eastAsia="en-US"/>
        </w:rPr>
        <w:t>सम्मेलन</w:t>
      </w:r>
      <w:r>
        <w:rPr>
          <w:rFonts w:ascii="Kokila" w:hAnsi="Kokila" w:cs="Times New Roman" w:hint="cs"/>
          <w:sz w:val="30"/>
          <w:szCs w:val="30"/>
          <w:rtl/>
          <w:lang w:val="en-US" w:eastAsia="en-US" w:bidi="ar-SA"/>
        </w:rPr>
        <w:t xml:space="preserve"> </w:t>
      </w:r>
      <w:r>
        <w:rPr>
          <w:rFonts w:ascii="Kokila" w:hAnsi="Kokila" w:cs="Kokila" w:hint="cs"/>
          <w:sz w:val="30"/>
          <w:szCs w:val="30"/>
          <w:cs/>
          <w:lang w:val="en-US" w:eastAsia="en-US"/>
        </w:rPr>
        <w:t>की</w:t>
      </w:r>
      <w:r>
        <w:rPr>
          <w:rFonts w:ascii="Kokila" w:hAnsi="Kokila" w:cs="Times New Roman" w:hint="cs"/>
          <w:sz w:val="30"/>
          <w:szCs w:val="30"/>
          <w:rtl/>
          <w:lang w:val="en-US" w:eastAsia="en-US" w:bidi="ar-SA"/>
        </w:rPr>
        <w:t xml:space="preserve"> </w:t>
      </w:r>
      <w:r>
        <w:rPr>
          <w:rFonts w:ascii="Kokila" w:hAnsi="Kokila" w:cs="Kokila" w:hint="cs"/>
          <w:sz w:val="30"/>
          <w:szCs w:val="30"/>
          <w:cs/>
          <w:lang w:val="en-US" w:eastAsia="en-US"/>
        </w:rPr>
        <w:t>कार्यवाही</w:t>
      </w:r>
      <w:r>
        <w:rPr>
          <w:rFonts w:ascii="Kokila" w:hAnsi="Kokila" w:cs="Times New Roman" w:hint="cs"/>
          <w:sz w:val="30"/>
          <w:szCs w:val="30"/>
          <w:rtl/>
          <w:lang w:val="en-US" w:eastAsia="en-US" w:bidi="ar-SA"/>
        </w:rPr>
        <w:t xml:space="preserve"> </w:t>
      </w:r>
      <w:r>
        <w:rPr>
          <w:rFonts w:ascii="Kokila" w:hAnsi="Kokila" w:cs="Kokila" w:hint="cs"/>
          <w:sz w:val="30"/>
          <w:szCs w:val="30"/>
          <w:cs/>
          <w:lang w:val="en-US" w:eastAsia="en-US"/>
        </w:rPr>
        <w:t>का</w:t>
      </w:r>
      <w:r>
        <w:rPr>
          <w:rFonts w:ascii="Kokila" w:hAnsi="Kokila" w:cs="Times New Roman" w:hint="cs"/>
          <w:sz w:val="30"/>
          <w:szCs w:val="30"/>
          <w:rtl/>
          <w:lang w:val="en-US" w:eastAsia="en-US" w:bidi="ar-SA"/>
        </w:rPr>
        <w:t xml:space="preserve"> </w:t>
      </w:r>
      <w:r>
        <w:rPr>
          <w:rFonts w:ascii="Kokila" w:hAnsi="Kokila" w:cs="Kokila" w:hint="cs"/>
          <w:sz w:val="30"/>
          <w:szCs w:val="30"/>
          <w:cs/>
          <w:lang w:val="en-US" w:eastAsia="en-US"/>
        </w:rPr>
        <w:t>संज्ञान</w:t>
      </w:r>
      <w:r>
        <w:rPr>
          <w:rFonts w:ascii="Kokila" w:hAnsi="Kokila" w:cs="Times New Roman" w:hint="cs"/>
          <w:sz w:val="30"/>
          <w:szCs w:val="30"/>
          <w:rtl/>
          <w:lang w:val="en-US" w:eastAsia="en-US" w:bidi="ar-SA"/>
        </w:rPr>
        <w:t xml:space="preserve"> </w:t>
      </w:r>
      <w:r>
        <w:rPr>
          <w:rFonts w:ascii="Kokila" w:hAnsi="Kokila" w:cs="Kokila" w:hint="cs"/>
          <w:sz w:val="30"/>
          <w:szCs w:val="30"/>
          <w:cs/>
          <w:lang w:val="en-US" w:eastAsia="en-US"/>
        </w:rPr>
        <w:t>लेना</w:t>
      </w:r>
      <w:r>
        <w:rPr>
          <w:rFonts w:ascii="Kokila" w:hAnsi="Kokila" w:cs="Times New Roman" w:hint="cs"/>
          <w:sz w:val="30"/>
          <w:szCs w:val="30"/>
          <w:rtl/>
          <w:lang w:val="en-US" w:eastAsia="en-US" w:bidi="ar-SA"/>
        </w:rPr>
        <w:t xml:space="preserve"> </w:t>
      </w:r>
      <w:r>
        <w:rPr>
          <w:rFonts w:ascii="Kokila" w:hAnsi="Kokila" w:cs="Kokila" w:hint="cs"/>
          <w:sz w:val="30"/>
          <w:szCs w:val="30"/>
          <w:cs/>
          <w:lang w:val="en-US" w:eastAsia="en-US"/>
        </w:rPr>
        <w:t>आवश्यक</w:t>
      </w:r>
      <w:r>
        <w:rPr>
          <w:rFonts w:ascii="Kokila" w:hAnsi="Kokila" w:cs="Times New Roman" w:hint="cs"/>
          <w:sz w:val="30"/>
          <w:szCs w:val="30"/>
          <w:rtl/>
          <w:lang w:val="en-US" w:eastAsia="en-US" w:bidi="ar-SA"/>
        </w:rPr>
        <w:t xml:space="preserve"> </w:t>
      </w:r>
      <w:r>
        <w:rPr>
          <w:rFonts w:ascii="Kokila" w:hAnsi="Kokila" w:cs="Kokila" w:hint="cs"/>
          <w:sz w:val="30"/>
          <w:szCs w:val="30"/>
          <w:cs/>
          <w:lang w:val="en-US" w:eastAsia="en-US"/>
        </w:rPr>
        <w:t>है।</w:t>
      </w:r>
    </w:p>
    <w:p w:rsidR="003A0010" w:rsidRDefault="003A0010" w:rsidP="003A0010">
      <w:pPr>
        <w:tabs>
          <w:tab w:val="left" w:pos="9900"/>
        </w:tabs>
        <w:jc w:val="both"/>
        <w:rPr>
          <w:rFonts w:ascii="Kokila" w:eastAsia="Calibri" w:hAnsi="Kokila" w:cs="Kokila"/>
          <w:sz w:val="30"/>
          <w:szCs w:val="30"/>
        </w:rPr>
      </w:pPr>
      <w:r>
        <w:rPr>
          <w:rFonts w:ascii="Kokila" w:eastAsia="Calibri" w:hAnsi="Kokila" w:cs="Kokila"/>
          <w:sz w:val="30"/>
          <w:szCs w:val="30"/>
        </w:rPr>
        <w:t xml:space="preserve">At the outset, the Chairman welcomed all the Members and the representative of the Prospective Bidders and briefed in general the scope of the tender and thereafter requested Assistant Registrar </w:t>
      </w:r>
      <w:r>
        <w:rPr>
          <w:rFonts w:ascii="Kokila" w:eastAsia="Calibri" w:hAnsi="Kokila" w:cs="Kokila"/>
          <w:sz w:val="30"/>
          <w:szCs w:val="30"/>
          <w:cs/>
          <w:lang w:bidi="hi-IN"/>
        </w:rPr>
        <w:t>(</w:t>
      </w:r>
      <w:r>
        <w:rPr>
          <w:rFonts w:ascii="Kokila" w:eastAsia="Calibri" w:hAnsi="Kokila" w:cs="Kokila"/>
          <w:sz w:val="30"/>
          <w:szCs w:val="30"/>
        </w:rPr>
        <w:t>S&amp;P</w:t>
      </w:r>
      <w:r>
        <w:rPr>
          <w:rFonts w:ascii="Kokila" w:eastAsia="Calibri" w:hAnsi="Kokila" w:cs="Kokila"/>
          <w:sz w:val="30"/>
          <w:szCs w:val="30"/>
          <w:cs/>
          <w:lang w:bidi="hi-IN"/>
        </w:rPr>
        <w:t>)</w:t>
      </w:r>
      <w:r>
        <w:rPr>
          <w:rFonts w:ascii="Kokila" w:eastAsia="Calibri" w:hAnsi="Kokila" w:cs="Kokila"/>
          <w:sz w:val="30"/>
          <w:szCs w:val="30"/>
        </w:rPr>
        <w:t xml:space="preserve"> to brief the bidders on the salient features of the tender</w:t>
      </w:r>
      <w:r>
        <w:rPr>
          <w:rFonts w:ascii="Kokila" w:eastAsia="Calibri" w:hAnsi="Kokila" w:cs="Kokila"/>
          <w:sz w:val="30"/>
          <w:szCs w:val="30"/>
          <w:cs/>
          <w:lang w:bidi="hi-IN"/>
        </w:rPr>
        <w:t>.</w:t>
      </w:r>
    </w:p>
    <w:p w:rsidR="003A0010" w:rsidRDefault="003A0010" w:rsidP="003A0010">
      <w:pPr>
        <w:pStyle w:val="HTMLPreformatted"/>
        <w:jc w:val="both"/>
        <w:rPr>
          <w:rFonts w:ascii="Kokila" w:hAnsi="Kokila" w:cs="Kokila"/>
          <w:sz w:val="30"/>
          <w:szCs w:val="30"/>
          <w:lang w:val="en-US" w:eastAsia="en-US"/>
        </w:rPr>
      </w:pPr>
    </w:p>
    <w:p w:rsidR="003A0010" w:rsidRDefault="003A0010" w:rsidP="003A0010">
      <w:pPr>
        <w:autoSpaceDE w:val="0"/>
        <w:autoSpaceDN w:val="0"/>
        <w:adjustRightInd w:val="0"/>
        <w:jc w:val="both"/>
        <w:rPr>
          <w:rFonts w:ascii="Kokila" w:eastAsia="Calibri" w:hAnsi="Kokila" w:cs="Kokila"/>
          <w:sz w:val="30"/>
          <w:szCs w:val="30"/>
          <w:lang w:eastAsia="en-US"/>
        </w:rPr>
      </w:pPr>
      <w:r>
        <w:rPr>
          <w:rFonts w:ascii="Kokila" w:eastAsia="Calibri" w:hAnsi="Kokila" w:cs="Kokila"/>
          <w:sz w:val="30"/>
          <w:szCs w:val="30"/>
          <w:cs/>
          <w:lang w:bidi="hi-IN"/>
        </w:rPr>
        <w:t>बोली-पूर्व बैठक 15/12/2023 को अपराह्न 3.00 बजे आयोजित की गई और बैठक का विवरण इस प्रकार है:</w:t>
      </w:r>
    </w:p>
    <w:p w:rsidR="003A0010" w:rsidRDefault="003A0010" w:rsidP="003A0010">
      <w:pPr>
        <w:autoSpaceDE w:val="0"/>
        <w:autoSpaceDN w:val="0"/>
        <w:adjustRightInd w:val="0"/>
        <w:jc w:val="both"/>
        <w:rPr>
          <w:rFonts w:ascii="Kokila" w:eastAsia="Calibri" w:hAnsi="Kokila" w:cs="Kokila"/>
          <w:sz w:val="30"/>
          <w:szCs w:val="30"/>
        </w:rPr>
      </w:pPr>
      <w:r>
        <w:rPr>
          <w:rFonts w:ascii="Kokila" w:eastAsia="Calibri" w:hAnsi="Kokila" w:cs="Kokila"/>
          <w:sz w:val="30"/>
          <w:szCs w:val="30"/>
        </w:rPr>
        <w:t xml:space="preserve">The pre-bid meeting was held on </w:t>
      </w:r>
      <w:r>
        <w:rPr>
          <w:rFonts w:ascii="Kokila" w:eastAsia="Calibri" w:hAnsi="Kokila" w:cs="Kokila"/>
          <w:sz w:val="30"/>
          <w:szCs w:val="30"/>
          <w:cs/>
          <w:lang w:bidi="hi-IN"/>
        </w:rPr>
        <w:t>15/12/2023</w:t>
      </w:r>
      <w:r>
        <w:rPr>
          <w:rFonts w:ascii="Kokila" w:eastAsia="Calibri" w:hAnsi="Kokila" w:cs="Kokila"/>
          <w:sz w:val="30"/>
          <w:szCs w:val="30"/>
        </w:rPr>
        <w:t xml:space="preserve"> at </w:t>
      </w:r>
      <w:r>
        <w:rPr>
          <w:rFonts w:ascii="Kokila" w:eastAsia="Calibri" w:hAnsi="Kokila" w:cs="Kokila"/>
          <w:sz w:val="30"/>
          <w:szCs w:val="30"/>
          <w:cs/>
          <w:lang w:bidi="hi-IN"/>
        </w:rPr>
        <w:t>3.00</w:t>
      </w:r>
      <w:r>
        <w:rPr>
          <w:rFonts w:ascii="Kokila" w:eastAsia="Calibri" w:hAnsi="Kokila" w:cs="Kokila"/>
          <w:sz w:val="30"/>
          <w:szCs w:val="30"/>
        </w:rPr>
        <w:t xml:space="preserve"> PM and minutes of meeting is as under:</w:t>
      </w:r>
    </w:p>
    <w:p w:rsidR="003A0010" w:rsidRDefault="003A0010" w:rsidP="003A001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Kokila" w:eastAsia="Calibri" w:hAnsi="Kokila" w:cs="Kokila"/>
          <w:sz w:val="30"/>
          <w:szCs w:val="30"/>
        </w:rPr>
      </w:pPr>
      <w:r>
        <w:rPr>
          <w:rFonts w:ascii="Kokila" w:eastAsia="Calibri" w:hAnsi="Kokila" w:cs="Kokila"/>
          <w:sz w:val="30"/>
          <w:szCs w:val="30"/>
          <w:cs/>
          <w:lang w:bidi="hi-IN"/>
        </w:rPr>
        <w:t>किसी भी बोलीदाता से कोई लिखित प्रश्न प्राप्त नहीं हुआ।</w:t>
      </w:r>
      <w:r>
        <w:rPr>
          <w:rFonts w:ascii="Kokila" w:eastAsia="Calibri" w:hAnsi="Kokila" w:cs="Kokila"/>
          <w:sz w:val="30"/>
          <w:szCs w:val="30"/>
        </w:rPr>
        <w:t xml:space="preserve"> / No written queries were received from any bidder.</w:t>
      </w:r>
    </w:p>
    <w:p w:rsidR="003A0010" w:rsidRPr="007B7AC8" w:rsidRDefault="003A0010" w:rsidP="003A0010">
      <w:pPr>
        <w:pStyle w:val="HTMLPreformatted"/>
        <w:ind w:left="284" w:hanging="426"/>
        <w:jc w:val="both"/>
        <w:rPr>
          <w:rFonts w:ascii="Kokila" w:eastAsia="Calibri" w:hAnsi="Kokila" w:cs="Kokila"/>
          <w:sz w:val="30"/>
          <w:szCs w:val="30"/>
        </w:rPr>
      </w:pPr>
      <w:r>
        <w:rPr>
          <w:rFonts w:ascii="Kokila" w:eastAsia="Calibri" w:hAnsi="Kokila" w:cs="Kokila"/>
          <w:sz w:val="30"/>
          <w:szCs w:val="30"/>
        </w:rPr>
        <w:t xml:space="preserve">   </w:t>
      </w:r>
      <w:r w:rsidRPr="007B7AC8">
        <w:rPr>
          <w:rFonts w:ascii="Kokila" w:eastAsia="Calibri" w:hAnsi="Kokila" w:cs="Kokila"/>
          <w:sz w:val="30"/>
          <w:szCs w:val="30"/>
          <w:cs/>
        </w:rPr>
        <w:t>2</w:t>
      </w:r>
      <w:r>
        <w:rPr>
          <w:rFonts w:ascii="Kokila" w:eastAsia="Calibri" w:hAnsi="Kokila" w:cs="Kokila"/>
          <w:sz w:val="30"/>
          <w:szCs w:val="30"/>
        </w:rPr>
        <w:t>.</w:t>
      </w:r>
      <w:r w:rsidRPr="008B4A0F">
        <w:rPr>
          <w:rFonts w:ascii="Kokila" w:eastAsia="Calibri" w:hAnsi="Kokila" w:cs="Kokila"/>
          <w:sz w:val="30"/>
          <w:szCs w:val="30"/>
          <w:cs/>
          <w:lang w:val="en-US" w:eastAsia="ja-JP"/>
        </w:rPr>
        <w:t xml:space="preserve">  </w:t>
      </w:r>
      <w:r w:rsidRPr="008B4A0F">
        <w:rPr>
          <w:rFonts w:ascii="Kokila" w:eastAsia="Calibri" w:hAnsi="Kokila" w:cs="Kokila" w:hint="cs"/>
          <w:sz w:val="30"/>
          <w:szCs w:val="30"/>
          <w:cs/>
          <w:lang w:val="en-US" w:eastAsia="ja-JP"/>
        </w:rPr>
        <w:t>बैठक के दौरान</w:t>
      </w:r>
      <w:r w:rsidRPr="008B4A0F">
        <w:rPr>
          <w:rFonts w:ascii="Kokila" w:eastAsia="Calibri" w:hAnsi="Kokila" w:cs="Kokila" w:hint="cs"/>
          <w:sz w:val="30"/>
          <w:szCs w:val="30"/>
          <w:lang w:val="en-US" w:eastAsia="ja-JP"/>
        </w:rPr>
        <w:t xml:space="preserve">, </w:t>
      </w:r>
      <w:r w:rsidRPr="008B4A0F">
        <w:rPr>
          <w:rFonts w:ascii="Kokila" w:eastAsia="Calibri" w:hAnsi="Kokila" w:cs="Kokila" w:hint="cs"/>
          <w:sz w:val="30"/>
          <w:szCs w:val="30"/>
          <w:cs/>
          <w:lang w:val="en-US" w:eastAsia="ja-JP"/>
        </w:rPr>
        <w:t>बोली लगाने वाले ने विशिष्टताओं के संबंध में मौखिक प्रश्न उठाए जिन्हें स्पष्ट कर दिया गया और बोली दस्तावेजों में दी गई विशिष्टताओं में कोई बदलाव नहीं हुआ।</w:t>
      </w:r>
      <w:r>
        <w:rPr>
          <w:rFonts w:cs="Mangal"/>
        </w:rPr>
        <w:t>/</w:t>
      </w:r>
      <w:r w:rsidRPr="007B7AC8">
        <w:rPr>
          <w:rFonts w:ascii="Kokila" w:eastAsia="Calibri" w:hAnsi="Kokila" w:cs="Kokila"/>
          <w:sz w:val="30"/>
          <w:szCs w:val="30"/>
        </w:rPr>
        <w:t>During the meeting, the bidder raised verbal queries regarding specifications that were clarified,</w:t>
      </w:r>
      <w:r>
        <w:rPr>
          <w:rFonts w:ascii="Kokila" w:eastAsia="Calibri" w:hAnsi="Kokila" w:cs="Kokila"/>
          <w:sz w:val="30"/>
          <w:szCs w:val="30"/>
        </w:rPr>
        <w:t xml:space="preserve"> </w:t>
      </w:r>
      <w:r w:rsidRPr="007B7AC8">
        <w:rPr>
          <w:rFonts w:ascii="Kokila" w:eastAsia="Calibri" w:hAnsi="Kokila" w:cs="Kokila"/>
          <w:sz w:val="30"/>
          <w:szCs w:val="30"/>
        </w:rPr>
        <w:t xml:space="preserve">and there </w:t>
      </w:r>
      <w:r>
        <w:rPr>
          <w:rFonts w:ascii="Kokila" w:eastAsia="Calibri" w:hAnsi="Kokila" w:cs="Kokila"/>
          <w:sz w:val="30"/>
          <w:szCs w:val="30"/>
        </w:rPr>
        <w:t>was</w:t>
      </w:r>
      <w:r w:rsidRPr="007B7AC8">
        <w:rPr>
          <w:rFonts w:ascii="Kokila" w:eastAsia="Calibri" w:hAnsi="Kokila" w:cs="Kokila"/>
          <w:sz w:val="30"/>
          <w:szCs w:val="30"/>
        </w:rPr>
        <w:t xml:space="preserve"> no change in the specifications given in the bid documents.</w:t>
      </w:r>
    </w:p>
    <w:p w:rsidR="003A0010" w:rsidRDefault="003A0010" w:rsidP="003A0010">
      <w:pPr>
        <w:pStyle w:val="HTMLPreformatted"/>
        <w:ind w:left="284" w:hanging="284"/>
        <w:rPr>
          <w:rFonts w:ascii="Kokila" w:eastAsia="Calibri" w:hAnsi="Kokila" w:cs="Kokila"/>
          <w:sz w:val="30"/>
          <w:szCs w:val="30"/>
        </w:rPr>
      </w:pPr>
      <w:r w:rsidRPr="007B7AC8">
        <w:rPr>
          <w:rFonts w:ascii="Kokila" w:eastAsia="Calibri" w:hAnsi="Kokila" w:cs="Kokila"/>
          <w:sz w:val="30"/>
          <w:szCs w:val="30"/>
          <w:cs/>
        </w:rPr>
        <w:t>3</w:t>
      </w:r>
      <w:r>
        <w:rPr>
          <w:rFonts w:ascii="Kokila" w:eastAsia="Calibri" w:hAnsi="Kokila" w:cs="Kokila"/>
          <w:sz w:val="30"/>
          <w:szCs w:val="30"/>
        </w:rPr>
        <w:t>.</w:t>
      </w:r>
      <w:r w:rsidRPr="00FC5BAB">
        <w:rPr>
          <w:rFonts w:ascii="Kokila" w:eastAsia="Calibri" w:hAnsi="Kokila" w:cs="Kokila"/>
          <w:sz w:val="30"/>
          <w:szCs w:val="30"/>
          <w:cs/>
          <w:lang w:val="en-US" w:eastAsia="ja-JP"/>
        </w:rPr>
        <w:t xml:space="preserve">  </w:t>
      </w:r>
      <w:r w:rsidRPr="00FC5BAB">
        <w:rPr>
          <w:rFonts w:ascii="Kokila" w:eastAsia="Calibri" w:hAnsi="Kokila" w:cs="Kokila" w:hint="cs"/>
          <w:sz w:val="30"/>
          <w:szCs w:val="30"/>
          <w:cs/>
          <w:lang w:val="en-US" w:eastAsia="ja-JP"/>
        </w:rPr>
        <w:t>सामान्य तौर पर</w:t>
      </w:r>
      <w:r w:rsidRPr="00FC5BAB">
        <w:rPr>
          <w:rFonts w:ascii="Kokila" w:eastAsia="Calibri" w:hAnsi="Kokila" w:cs="Kokila" w:hint="cs"/>
          <w:sz w:val="30"/>
          <w:szCs w:val="30"/>
          <w:lang w:val="en-US" w:eastAsia="ja-JP"/>
        </w:rPr>
        <w:t xml:space="preserve">, </w:t>
      </w:r>
      <w:r w:rsidRPr="00FC5BAB">
        <w:rPr>
          <w:rFonts w:ascii="Kokila" w:eastAsia="Calibri" w:hAnsi="Kokila" w:cs="Kokila" w:hint="cs"/>
          <w:sz w:val="30"/>
          <w:szCs w:val="30"/>
          <w:cs/>
          <w:lang w:val="en-US" w:eastAsia="ja-JP"/>
        </w:rPr>
        <w:t>बोलीदाताओं ने बोली दस्तावेज़ में दिए गए विवरण और विशिष्टताओं पर अपनी संतुष्टि व्यक्त की।</w:t>
      </w:r>
      <w:r>
        <w:rPr>
          <w:rFonts w:cs="Mangal"/>
        </w:rPr>
        <w:t xml:space="preserve"> /</w:t>
      </w:r>
      <w:r w:rsidRPr="007B7AC8">
        <w:rPr>
          <w:rFonts w:ascii="Kokila" w:eastAsia="Calibri" w:hAnsi="Kokila" w:cs="Kokila"/>
          <w:sz w:val="30"/>
          <w:szCs w:val="30"/>
        </w:rPr>
        <w:t>In general, the bidders expressed their satisfaction with the details and specifications given in the bid document.</w:t>
      </w:r>
    </w:p>
    <w:p w:rsidR="003A0010" w:rsidRDefault="003A0010" w:rsidP="003A0010">
      <w:pPr>
        <w:pStyle w:val="HTMLPreformatted"/>
        <w:ind w:left="284" w:hanging="284"/>
        <w:rPr>
          <w:rFonts w:ascii="Trebuchet MS" w:hAnsi="Trebuchet MS"/>
          <w:noProof/>
          <w:sz w:val="22"/>
          <w:szCs w:val="22"/>
        </w:rPr>
      </w:pPr>
    </w:p>
    <w:p w:rsidR="003A0010" w:rsidRDefault="003A0010" w:rsidP="003A0010">
      <w:pPr>
        <w:pStyle w:val="HTMLPreformatted"/>
        <w:jc w:val="both"/>
        <w:rPr>
          <w:rFonts w:ascii="Kokila" w:hAnsi="Kokila" w:cs="Kokila"/>
          <w:sz w:val="30"/>
          <w:szCs w:val="30"/>
          <w:lang w:val="en-US" w:eastAsia="en-US"/>
        </w:rPr>
      </w:pPr>
      <w:r>
        <w:rPr>
          <w:rFonts w:ascii="Kokila" w:hAnsi="Kokila" w:cs="Kokila"/>
          <w:sz w:val="30"/>
          <w:szCs w:val="30"/>
          <w:cs/>
          <w:lang w:val="en-US" w:eastAsia="en-US"/>
        </w:rPr>
        <w:t xml:space="preserve">हमारी आईआईएसईआर वेबसाइट </w:t>
      </w:r>
      <w:r>
        <w:rPr>
          <w:rFonts w:ascii="Kokila" w:hAnsi="Kokila" w:cs="Kokila"/>
          <w:sz w:val="30"/>
          <w:szCs w:val="30"/>
          <w:lang w:val="en-US" w:eastAsia="en-US"/>
        </w:rPr>
        <w:t xml:space="preserve">www.iiserpune.ac.in </w:t>
      </w:r>
      <w:r>
        <w:rPr>
          <w:rFonts w:ascii="Kokila" w:hAnsi="Kokila" w:cs="Kokila" w:hint="cs"/>
          <w:sz w:val="30"/>
          <w:szCs w:val="30"/>
          <w:cs/>
          <w:lang w:val="en-US" w:eastAsia="en-US"/>
        </w:rPr>
        <w:t xml:space="preserve">और </w:t>
      </w:r>
      <w:proofErr w:type="spellStart"/>
      <w:r>
        <w:rPr>
          <w:rFonts w:ascii="Trebuchet MS" w:eastAsia="Calibri" w:hAnsi="Trebuchet MS" w:cs="TT184t00"/>
          <w:sz w:val="22"/>
          <w:szCs w:val="22"/>
        </w:rPr>
        <w:t>GeM</w:t>
      </w:r>
      <w:proofErr w:type="spellEnd"/>
      <w:r>
        <w:rPr>
          <w:rFonts w:ascii="Trebuchet MS" w:eastAsia="Calibri" w:hAnsi="Trebuchet MS" w:cs="TT184t00"/>
          <w:sz w:val="22"/>
          <w:szCs w:val="22"/>
        </w:rPr>
        <w:t xml:space="preserve"> portal </w:t>
      </w:r>
      <w:r>
        <w:rPr>
          <w:rFonts w:ascii="Kokila" w:hAnsi="Kokila" w:cs="Kokila"/>
          <w:sz w:val="30"/>
          <w:szCs w:val="30"/>
          <w:cs/>
          <w:lang w:val="en-US" w:eastAsia="en-US"/>
        </w:rPr>
        <w:t>पर जारी नोटिस के अन्य नियम और शर्तें अपरिवर्तित रहेंगी। इस संबंध में और कोई पत्राचार नहीं किया जाएगा।</w:t>
      </w:r>
    </w:p>
    <w:p w:rsidR="003A0010" w:rsidRDefault="003A0010" w:rsidP="003A0010">
      <w:pPr>
        <w:tabs>
          <w:tab w:val="left" w:pos="9900"/>
        </w:tabs>
        <w:jc w:val="both"/>
        <w:rPr>
          <w:rFonts w:ascii="Kokila" w:eastAsia="Calibri" w:hAnsi="Kokila" w:cs="Kokila"/>
          <w:sz w:val="30"/>
          <w:szCs w:val="30"/>
          <w:lang w:eastAsia="en-US"/>
        </w:rPr>
      </w:pPr>
      <w:r>
        <w:rPr>
          <w:rFonts w:ascii="Kokila" w:eastAsia="Calibri" w:hAnsi="Kokila" w:cs="Kokila"/>
          <w:sz w:val="30"/>
          <w:szCs w:val="30"/>
        </w:rPr>
        <w:t xml:space="preserve">The other terms &amp; conditions of the notice issued on our IISER website </w:t>
      </w:r>
      <w:hyperlink r:id="rId5" w:history="1">
        <w:r>
          <w:rPr>
            <w:rStyle w:val="Hyperlink"/>
            <w:rFonts w:ascii="Kokila" w:hAnsi="Kokila" w:cs="Kokila"/>
            <w:sz w:val="30"/>
            <w:szCs w:val="30"/>
          </w:rPr>
          <w:t>www</w:t>
        </w:r>
        <w:r>
          <w:rPr>
            <w:rStyle w:val="Hyperlink"/>
            <w:rFonts w:ascii="Kokila" w:hAnsi="Kokila"/>
            <w:sz w:val="30"/>
            <w:szCs w:val="30"/>
            <w:rtl/>
          </w:rPr>
          <w:t>.</w:t>
        </w:r>
        <w:proofErr w:type="spellStart"/>
        <w:r>
          <w:rPr>
            <w:rStyle w:val="Hyperlink"/>
            <w:rFonts w:ascii="Kokila" w:hAnsi="Kokila" w:cs="Kokila"/>
            <w:sz w:val="30"/>
            <w:szCs w:val="30"/>
          </w:rPr>
          <w:t>iiserpune</w:t>
        </w:r>
        <w:proofErr w:type="spellEnd"/>
        <w:r>
          <w:rPr>
            <w:rStyle w:val="Hyperlink"/>
            <w:rFonts w:ascii="Kokila" w:hAnsi="Kokila"/>
            <w:sz w:val="30"/>
            <w:szCs w:val="30"/>
            <w:rtl/>
          </w:rPr>
          <w:t>.</w:t>
        </w:r>
        <w:r>
          <w:rPr>
            <w:rStyle w:val="Hyperlink"/>
            <w:rFonts w:ascii="Kokila" w:hAnsi="Kokila" w:cs="Kokila"/>
            <w:sz w:val="30"/>
            <w:szCs w:val="30"/>
          </w:rPr>
          <w:t>ac</w:t>
        </w:r>
        <w:r>
          <w:rPr>
            <w:rStyle w:val="Hyperlink"/>
            <w:rFonts w:ascii="Kokila" w:hAnsi="Kokila"/>
            <w:sz w:val="30"/>
            <w:szCs w:val="30"/>
            <w:rtl/>
          </w:rPr>
          <w:t>.</w:t>
        </w:r>
        <w:r>
          <w:rPr>
            <w:rStyle w:val="Hyperlink"/>
            <w:rFonts w:ascii="Kokila" w:hAnsi="Kokila" w:cs="Kokila"/>
            <w:sz w:val="30"/>
            <w:szCs w:val="30"/>
          </w:rPr>
          <w:t>in</w:t>
        </w:r>
      </w:hyperlink>
      <w:r>
        <w:rPr>
          <w:rFonts w:ascii="Kokila" w:eastAsia="Calibri" w:hAnsi="Kokila" w:cs="Kokila"/>
          <w:sz w:val="30"/>
          <w:szCs w:val="30"/>
        </w:rPr>
        <w:t xml:space="preserve"> and </w:t>
      </w:r>
      <w:proofErr w:type="spellStart"/>
      <w:r>
        <w:rPr>
          <w:rFonts w:ascii="Kokila" w:eastAsia="Calibri" w:hAnsi="Kokila" w:cs="Kokila"/>
          <w:sz w:val="30"/>
          <w:szCs w:val="30"/>
        </w:rPr>
        <w:t>GeM</w:t>
      </w:r>
      <w:proofErr w:type="spellEnd"/>
      <w:r>
        <w:rPr>
          <w:rFonts w:ascii="Kokila" w:eastAsia="Calibri" w:hAnsi="Kokila" w:cs="Kokila"/>
          <w:sz w:val="30"/>
          <w:szCs w:val="30"/>
        </w:rPr>
        <w:t xml:space="preserve"> portal will remain unchanged</w:t>
      </w:r>
      <w:r>
        <w:rPr>
          <w:rFonts w:ascii="Kokila" w:eastAsia="Calibri" w:hAnsi="Kokila" w:cs="Kokila"/>
          <w:sz w:val="30"/>
          <w:szCs w:val="30"/>
          <w:cs/>
          <w:lang w:bidi="hi-IN"/>
        </w:rPr>
        <w:t xml:space="preserve">. </w:t>
      </w:r>
      <w:r>
        <w:rPr>
          <w:rFonts w:ascii="Kokila" w:eastAsia="Calibri" w:hAnsi="Kokila" w:cs="Kokila"/>
          <w:sz w:val="30"/>
          <w:szCs w:val="30"/>
        </w:rPr>
        <w:t>No more correspondence in this regard will be entertained.</w:t>
      </w:r>
    </w:p>
    <w:p w:rsidR="003A0010" w:rsidRDefault="003A0010" w:rsidP="003A0010">
      <w:pPr>
        <w:tabs>
          <w:tab w:val="left" w:pos="9900"/>
        </w:tabs>
        <w:jc w:val="both"/>
        <w:rPr>
          <w:rFonts w:ascii="Trebuchet MS" w:eastAsia="Calibri" w:hAnsi="Trebuchet MS" w:cs="TT184t00"/>
          <w:sz w:val="22"/>
          <w:szCs w:val="22"/>
        </w:rPr>
      </w:pPr>
    </w:p>
    <w:p w:rsidR="003A0010" w:rsidRDefault="003A0010" w:rsidP="003A0010">
      <w:pPr>
        <w:pStyle w:val="HTMLPreformatted"/>
        <w:jc w:val="both"/>
        <w:rPr>
          <w:rFonts w:ascii="Kokila" w:hAnsi="Kokila" w:cs="Kokila"/>
          <w:sz w:val="30"/>
          <w:szCs w:val="30"/>
          <w:lang w:val="en-US" w:eastAsia="en-US"/>
        </w:rPr>
      </w:pPr>
      <w:r>
        <w:rPr>
          <w:rFonts w:ascii="Kokila" w:hAnsi="Kokila" w:cs="Kokila"/>
          <w:sz w:val="30"/>
          <w:szCs w:val="30"/>
          <w:cs/>
          <w:lang w:val="en-US" w:eastAsia="en-US"/>
        </w:rPr>
        <w:t>बैठक अध्यक्ष के धन्यवाद प्रस्ताव के साथ समाप्त हुई।</w:t>
      </w:r>
    </w:p>
    <w:p w:rsidR="003A0010" w:rsidRDefault="003A0010" w:rsidP="003A0010">
      <w:pPr>
        <w:tabs>
          <w:tab w:val="left" w:pos="9900"/>
        </w:tabs>
        <w:jc w:val="both"/>
        <w:rPr>
          <w:rFonts w:ascii="Kokila" w:eastAsia="Calibri" w:hAnsi="Kokila" w:cs="Kokila"/>
          <w:sz w:val="30"/>
          <w:szCs w:val="30"/>
          <w:lang w:eastAsia="en-US"/>
        </w:rPr>
      </w:pPr>
      <w:r>
        <w:rPr>
          <w:rFonts w:ascii="Kokila" w:eastAsia="Calibri" w:hAnsi="Kokila" w:cs="Kokila"/>
          <w:sz w:val="30"/>
          <w:szCs w:val="30"/>
        </w:rPr>
        <w:t>The meeting ended with vote of thanks to the Chair.</w:t>
      </w:r>
    </w:p>
    <w:p w:rsidR="003A0010" w:rsidRDefault="003A0010" w:rsidP="003A0010">
      <w:pPr>
        <w:tabs>
          <w:tab w:val="left" w:pos="9900"/>
        </w:tabs>
        <w:jc w:val="both"/>
        <w:rPr>
          <w:rFonts w:ascii="Trebuchet MS" w:eastAsia="Times New Roman" w:hAnsi="Trebuchet MS"/>
          <w:noProof/>
          <w:sz w:val="22"/>
          <w:szCs w:val="22"/>
        </w:rPr>
      </w:pPr>
    </w:p>
    <w:p w:rsidR="003A0010" w:rsidRDefault="003A0010" w:rsidP="003A0010">
      <w:pPr>
        <w:tabs>
          <w:tab w:val="left" w:pos="9900"/>
        </w:tabs>
        <w:jc w:val="both"/>
        <w:rPr>
          <w:rFonts w:ascii="Trebuchet MS" w:hAnsi="Trebuchet MS"/>
          <w:noProof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</w:rPr>
        <w:t xml:space="preserve">                                                                                                           Sd/-</w:t>
      </w:r>
    </w:p>
    <w:p w:rsidR="003A0010" w:rsidRDefault="003A0010" w:rsidP="003A0010">
      <w:pPr>
        <w:pStyle w:val="NoSpacing"/>
        <w:rPr>
          <w:rFonts w:ascii="Trebuchet MS" w:hAnsi="Trebuchet MS"/>
          <w:noProof/>
          <w:szCs w:val="24"/>
        </w:rPr>
      </w:pPr>
      <w:r>
        <w:rPr>
          <w:rFonts w:ascii="Trebuchet MS" w:eastAsia="Calibri" w:hAnsi="Trebuchet MS" w:cs="TT184t00"/>
          <w:szCs w:val="24"/>
        </w:rPr>
        <w:tab/>
      </w:r>
      <w:r>
        <w:rPr>
          <w:rFonts w:ascii="Trebuchet MS" w:eastAsia="Calibri" w:hAnsi="Trebuchet MS" w:cs="TT184t00"/>
          <w:szCs w:val="24"/>
        </w:rPr>
        <w:tab/>
      </w:r>
      <w:r>
        <w:rPr>
          <w:rFonts w:ascii="Trebuchet MS" w:eastAsia="Calibri" w:hAnsi="Trebuchet MS" w:cs="TT184t00"/>
          <w:szCs w:val="24"/>
        </w:rPr>
        <w:tab/>
      </w:r>
      <w:r>
        <w:rPr>
          <w:rFonts w:ascii="Trebuchet MS" w:eastAsia="Calibri" w:hAnsi="Trebuchet MS" w:cs="TT184t00"/>
          <w:szCs w:val="24"/>
        </w:rPr>
        <w:tab/>
      </w:r>
      <w:r>
        <w:rPr>
          <w:rFonts w:ascii="Trebuchet MS" w:eastAsia="Calibri" w:hAnsi="Trebuchet MS" w:cs="TT184t00"/>
          <w:szCs w:val="24"/>
        </w:rPr>
        <w:tab/>
        <w:t xml:space="preserve">                        </w:t>
      </w:r>
      <w:r>
        <w:rPr>
          <w:rFonts w:ascii="Trebuchet MS" w:eastAsia="Calibri" w:hAnsi="Trebuchet MS" w:cs="Kokila"/>
          <w:szCs w:val="24"/>
          <w:cs/>
          <w:lang w:bidi="hi-IN"/>
        </w:rPr>
        <w:t xml:space="preserve">   </w:t>
      </w:r>
      <w:r>
        <w:rPr>
          <w:rFonts w:ascii="Trebuchet MS" w:eastAsia="Calibri" w:hAnsi="Trebuchet MS" w:cs="Kokila"/>
          <w:szCs w:val="24"/>
          <w:lang w:bidi="hi-IN"/>
        </w:rPr>
        <w:t xml:space="preserve">   </w:t>
      </w:r>
      <w:r>
        <w:rPr>
          <w:rFonts w:ascii="Kokila" w:eastAsia="Calibri" w:hAnsi="Kokila" w:cs="Kokila"/>
          <w:sz w:val="32"/>
          <w:szCs w:val="32"/>
          <w:cs/>
          <w:lang w:bidi="hi-IN"/>
        </w:rPr>
        <w:t xml:space="preserve">सहायक कुलसचिव </w:t>
      </w:r>
      <w:r>
        <w:rPr>
          <w:rFonts w:ascii="Kokila" w:eastAsia="Calibri" w:hAnsi="Kokila" w:cs="Kokila"/>
          <w:sz w:val="32"/>
          <w:szCs w:val="32"/>
          <w:lang w:bidi="hi-IN"/>
        </w:rPr>
        <w:t>(</w:t>
      </w:r>
      <w:r>
        <w:rPr>
          <w:rFonts w:ascii="Kokila" w:eastAsia="Calibri" w:hAnsi="Kokila" w:cs="Kokila" w:hint="cs"/>
          <w:sz w:val="32"/>
          <w:szCs w:val="32"/>
          <w:cs/>
          <w:lang w:bidi="hi-IN"/>
        </w:rPr>
        <w:t>भंडारण एवं क्रय)</w:t>
      </w:r>
    </w:p>
    <w:p w:rsidR="00B94213" w:rsidRDefault="003A0010">
      <w:r>
        <w:rPr>
          <w:rFonts w:ascii="Trebuchet MS" w:eastAsia="Calibri" w:hAnsi="Trebuchet MS" w:cs="TT184t00"/>
        </w:rPr>
        <w:t>15/12/2023</w:t>
      </w:r>
      <w:r>
        <w:rPr>
          <w:rFonts w:ascii="Trebuchet MS" w:eastAsia="Calibri" w:hAnsi="Trebuchet MS" w:cs="TT184t00"/>
        </w:rPr>
        <w:tab/>
      </w:r>
      <w:r>
        <w:rPr>
          <w:rFonts w:ascii="Trebuchet MS" w:eastAsia="Calibri" w:hAnsi="Trebuchet MS" w:cs="TT184t00"/>
        </w:rPr>
        <w:tab/>
      </w:r>
      <w:r>
        <w:rPr>
          <w:rFonts w:ascii="Trebuchet MS" w:eastAsia="Calibri" w:hAnsi="Trebuchet MS" w:cs="TT184t00"/>
        </w:rPr>
        <w:tab/>
      </w:r>
      <w:r>
        <w:rPr>
          <w:rFonts w:ascii="Trebuchet MS" w:eastAsia="Calibri" w:hAnsi="Trebuchet MS" w:cs="TT184t00"/>
        </w:rPr>
        <w:tab/>
      </w:r>
      <w:r>
        <w:rPr>
          <w:rFonts w:ascii="Trebuchet MS" w:eastAsia="Calibri" w:hAnsi="Trebuchet MS" w:cs="TT184t00"/>
        </w:rPr>
        <w:tab/>
      </w:r>
      <w:r>
        <w:rPr>
          <w:rFonts w:ascii="Trebuchet MS" w:eastAsia="Calibri" w:hAnsi="Trebuchet MS" w:cs="TT184t00"/>
        </w:rPr>
        <w:tab/>
        <w:t xml:space="preserve">              Assistant Registrar </w:t>
      </w:r>
      <w:r>
        <w:rPr>
          <w:rFonts w:ascii="Trebuchet MS" w:eastAsia="Calibri" w:hAnsi="Trebuchet MS" w:cs="Kokila"/>
          <w:cs/>
          <w:lang w:bidi="hi-IN"/>
        </w:rPr>
        <w:t>(</w:t>
      </w:r>
      <w:r>
        <w:rPr>
          <w:rFonts w:ascii="Trebuchet MS" w:eastAsia="Calibri" w:hAnsi="Trebuchet MS" w:cs="TT184t00"/>
        </w:rPr>
        <w:t>S&amp;P)</w:t>
      </w:r>
      <w:bookmarkStart w:id="0" w:name="_GoBack"/>
      <w:bookmarkEnd w:id="0"/>
    </w:p>
    <w:sectPr w:rsidR="00B94213" w:rsidSect="003A0010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altName w:val="Kokila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T186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84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6BBF"/>
    <w:multiLevelType w:val="hybridMultilevel"/>
    <w:tmpl w:val="E4F4E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B2"/>
    <w:rsid w:val="001E0602"/>
    <w:rsid w:val="00357C7E"/>
    <w:rsid w:val="003A0010"/>
    <w:rsid w:val="00494FB2"/>
    <w:rsid w:val="006C0C31"/>
    <w:rsid w:val="007471B3"/>
    <w:rsid w:val="007C7FCF"/>
    <w:rsid w:val="008E6CB2"/>
    <w:rsid w:val="0092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A6865-3F06-4401-82BF-E9CC68E7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01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0010"/>
    <w:rPr>
      <w:color w:val="000000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A00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0010"/>
    <w:rPr>
      <w:rFonts w:ascii="Courier New" w:eastAsia="Times New Roman" w:hAnsi="Courier New" w:cs="Courier New"/>
      <w:sz w:val="20"/>
      <w:szCs w:val="20"/>
      <w:lang w:val="en-IN" w:eastAsia="en-IN" w:bidi="hi-IN"/>
    </w:rPr>
  </w:style>
  <w:style w:type="paragraph" w:styleId="NoSpacing">
    <w:name w:val="No Spacing"/>
    <w:uiPriority w:val="1"/>
    <w:qFormat/>
    <w:rsid w:val="003A001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iserpune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2023-12-20T09:11:00Z</dcterms:created>
  <dcterms:modified xsi:type="dcterms:W3CDTF">2023-12-20T09:11:00Z</dcterms:modified>
</cp:coreProperties>
</file>